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04AC" w:rsidRDefault="00820E06">
      <w:pPr>
        <w:rPr>
          <w:b/>
        </w:rPr>
      </w:pPr>
      <w:bookmarkStart w:id="0" w:name="_GoBack"/>
      <w:bookmarkEnd w:id="0"/>
      <w:r w:rsidRPr="00820E06">
        <w:rPr>
          <w:b/>
        </w:rPr>
        <w:t>Immunoelectrophoresis lab report</w:t>
      </w:r>
    </w:p>
    <w:p w:rsidR="005F7851" w:rsidRDefault="00820E06">
      <w:pPr>
        <w:rPr>
          <w:b/>
        </w:rPr>
      </w:pPr>
      <w:r>
        <w:rPr>
          <w:b/>
        </w:rPr>
        <w:t>Introduction</w:t>
      </w:r>
    </w:p>
    <w:p w:rsidR="00820E06" w:rsidRDefault="005F7851">
      <w:r w:rsidRPr="005F7851">
        <w:t>Antibodies are</w:t>
      </w:r>
      <w:r>
        <w:rPr>
          <w:b/>
        </w:rPr>
        <w:t xml:space="preserve"> </w:t>
      </w:r>
      <w:r w:rsidR="00D95468">
        <w:t>body’s specialized proteins produced by the immune system that</w:t>
      </w:r>
      <w:r w:rsidR="00AE099D">
        <w:t xml:space="preserve"> target infectious agents and foreign material. </w:t>
      </w:r>
      <w:r w:rsidR="006A1DB0">
        <w:t xml:space="preserve">They are widely used in clinical research to identify and visualize different </w:t>
      </w:r>
      <w:r w:rsidR="00492DB7">
        <w:t>antigens in an organism</w:t>
      </w:r>
      <w:r w:rsidR="006A1DB0">
        <w:t>.</w:t>
      </w:r>
      <w:r w:rsidR="00492DB7">
        <w:t xml:space="preserve"> </w:t>
      </w:r>
      <w:r w:rsidR="001325BE">
        <w:t xml:space="preserve">The analysis of antigen-antibody reactions is done </w:t>
      </w:r>
      <w:r w:rsidR="00DD4AAA">
        <w:t xml:space="preserve">using immunoelectrophoresis. This is because immunoelectrophoresis makes it possible to isolate and identify </w:t>
      </w:r>
      <w:r w:rsidR="00D26FBA">
        <w:t xml:space="preserve">proteins based on immunological feature and electrophoretic behaviour. </w:t>
      </w:r>
      <w:r w:rsidR="00476983">
        <w:t xml:space="preserve">In this immunoelectrophoresis test we </w:t>
      </w:r>
      <w:r w:rsidR="00451A72">
        <w:t>separate a mixture of whole serum</w:t>
      </w:r>
      <w:r w:rsidR="00641649">
        <w:t xml:space="preserve"> antigens and carefully analyse </w:t>
      </w:r>
      <w:r w:rsidR="00FB7EB0">
        <w:t xml:space="preserve">their binding to either a mixture of specific or whole serum antibodies. The separation of a mixture of proteins and antigen-antibody interaction specify </w:t>
      </w:r>
      <w:r w:rsidR="00B30FBB">
        <w:t>was examined.</w:t>
      </w:r>
    </w:p>
    <w:p w:rsidR="00FC466F" w:rsidRDefault="00B30FBB">
      <w:pPr>
        <w:rPr>
          <w:b/>
          <w:bCs/>
          <w:lang w:val="en-US"/>
        </w:rPr>
      </w:pPr>
      <w:r w:rsidRPr="00B30FBB">
        <w:rPr>
          <w:b/>
          <w:bCs/>
          <w:lang w:val="en-US"/>
        </w:rPr>
        <w:t>Materials and methods:</w:t>
      </w:r>
    </w:p>
    <w:p w:rsidR="00D67A04" w:rsidRPr="00FC466F" w:rsidRDefault="00C656C6">
      <w:pPr>
        <w:rPr>
          <w:b/>
          <w:bCs/>
          <w:lang w:val="en-US"/>
        </w:rPr>
      </w:pPr>
      <w:r>
        <w:rPr>
          <w:bCs/>
          <w:lang w:val="en-US"/>
        </w:rPr>
        <w:t xml:space="preserve">To perform the </w:t>
      </w:r>
      <w:r w:rsidRPr="00C656C6">
        <w:rPr>
          <w:bCs/>
          <w:lang w:val="en-US"/>
        </w:rPr>
        <w:t>Electrophoretic separation of antigens</w:t>
      </w:r>
      <w:r w:rsidR="00230FE2">
        <w:rPr>
          <w:bCs/>
          <w:lang w:val="en-US"/>
        </w:rPr>
        <w:t>, we prep</w:t>
      </w:r>
      <w:r>
        <w:rPr>
          <w:bCs/>
          <w:lang w:val="en-US"/>
        </w:rPr>
        <w:t>ared the gel-casting tray by sealing the ends of tray with ru</w:t>
      </w:r>
      <w:r w:rsidR="0027464B">
        <w:rPr>
          <w:bCs/>
          <w:lang w:val="en-US"/>
        </w:rPr>
        <w:t>bber</w:t>
      </w:r>
      <w:r>
        <w:rPr>
          <w:bCs/>
          <w:lang w:val="en-US"/>
        </w:rPr>
        <w:t xml:space="preserve"> caps and then mixed 1.0g aga</w:t>
      </w:r>
      <w:r w:rsidR="0027464B">
        <w:rPr>
          <w:bCs/>
          <w:lang w:val="en-US"/>
        </w:rPr>
        <w:t xml:space="preserve">rose </w:t>
      </w:r>
      <w:r w:rsidR="00230FE2">
        <w:rPr>
          <w:bCs/>
          <w:lang w:val="en-US"/>
        </w:rPr>
        <w:t>powder</w:t>
      </w:r>
      <w:r w:rsidR="0027464B">
        <w:rPr>
          <w:bCs/>
          <w:lang w:val="en-US"/>
        </w:rPr>
        <w:t xml:space="preserve"> with100mldiluted electrophoresis in a beaker. </w:t>
      </w:r>
      <w:r w:rsidR="00230FE2">
        <w:rPr>
          <w:bCs/>
          <w:lang w:val="en-US"/>
        </w:rPr>
        <w:t>The agarose powder was then</w:t>
      </w:r>
      <w:r w:rsidR="00B973ED">
        <w:rPr>
          <w:bCs/>
          <w:lang w:val="en-US"/>
        </w:rPr>
        <w:t xml:space="preserve"> by boiling the solution, putting it in the microwave for 60 seconds and continuous heating of the solution in 15-seconds bursts until all agarose was dissolved. The solution was then cooled at 60 degrees and continuously swirled to evenly distribute the heat.</w:t>
      </w:r>
      <w:r w:rsidR="00586BD5">
        <w:rPr>
          <w:bCs/>
          <w:lang w:val="en-US"/>
        </w:rPr>
        <w:t xml:space="preserve"> The cooled agarose was then poured into the gel-casting tray and a trough was placed at the center of the tray. </w:t>
      </w:r>
      <w:r w:rsidR="00435D63">
        <w:rPr>
          <w:bCs/>
          <w:lang w:val="en-US"/>
        </w:rPr>
        <w:t xml:space="preserve">The ends caps of the trough was carefully removed and cut in to three </w:t>
      </w:r>
      <w:r w:rsidR="00286E03">
        <w:rPr>
          <w:bCs/>
          <w:lang w:val="en-US"/>
        </w:rPr>
        <w:t>wells labelled A</w:t>
      </w:r>
      <w:r w:rsidR="0016209A">
        <w:rPr>
          <w:bCs/>
          <w:lang w:val="en-US"/>
        </w:rPr>
        <w:t>-IgG</w:t>
      </w:r>
      <w:r w:rsidR="00286E03">
        <w:rPr>
          <w:bCs/>
          <w:lang w:val="en-US"/>
        </w:rPr>
        <w:t>,</w:t>
      </w:r>
      <w:r w:rsidR="0016209A">
        <w:rPr>
          <w:bCs/>
          <w:lang w:val="en-US"/>
        </w:rPr>
        <w:t xml:space="preserve"> </w:t>
      </w:r>
      <w:r w:rsidR="00286E03">
        <w:rPr>
          <w:bCs/>
          <w:lang w:val="en-US"/>
        </w:rPr>
        <w:t>B</w:t>
      </w:r>
      <w:r w:rsidR="0016209A">
        <w:rPr>
          <w:bCs/>
          <w:lang w:val="en-US"/>
        </w:rPr>
        <w:t>-whole serum</w:t>
      </w:r>
      <w:r w:rsidR="00286E03">
        <w:rPr>
          <w:bCs/>
          <w:lang w:val="en-US"/>
        </w:rPr>
        <w:t xml:space="preserve"> and C</w:t>
      </w:r>
      <w:r w:rsidR="0016209A">
        <w:rPr>
          <w:bCs/>
          <w:lang w:val="en-US"/>
        </w:rPr>
        <w:t>- albu</w:t>
      </w:r>
      <w:r w:rsidR="00DA6669">
        <w:rPr>
          <w:bCs/>
          <w:lang w:val="en-US"/>
        </w:rPr>
        <w:t>min</w:t>
      </w:r>
      <w:r w:rsidR="00286E03">
        <w:rPr>
          <w:bCs/>
          <w:lang w:val="en-US"/>
        </w:rPr>
        <w:t xml:space="preserve"> each 0.4cm from the trough. The agarose gel plugs were removed with a </w:t>
      </w:r>
      <w:r w:rsidR="0046114B">
        <w:rPr>
          <w:bCs/>
          <w:lang w:val="en-US"/>
        </w:rPr>
        <w:t>spatula and the remaining gel on</w:t>
      </w:r>
      <w:r w:rsidR="00286E03">
        <w:rPr>
          <w:bCs/>
          <w:lang w:val="en-US"/>
        </w:rPr>
        <w:t xml:space="preserve"> the tray was </w:t>
      </w:r>
      <w:r w:rsidR="0016209A">
        <w:rPr>
          <w:bCs/>
          <w:lang w:val="en-US"/>
        </w:rPr>
        <w:t>transferred to</w:t>
      </w:r>
      <w:r w:rsidR="0046114B">
        <w:rPr>
          <w:bCs/>
          <w:lang w:val="en-US"/>
        </w:rPr>
        <w:t xml:space="preserve"> the electrophoresis chamber</w:t>
      </w:r>
      <w:r w:rsidR="009434B5">
        <w:rPr>
          <w:bCs/>
          <w:lang w:val="en-US"/>
        </w:rPr>
        <w:t>. Diluted electrophoresis buffer was the</w:t>
      </w:r>
      <w:r w:rsidR="00C97A7E">
        <w:rPr>
          <w:bCs/>
          <w:lang w:val="en-US"/>
        </w:rPr>
        <w:t xml:space="preserve"> </w:t>
      </w:r>
      <w:r w:rsidR="00BC1C25">
        <w:rPr>
          <w:bCs/>
          <w:lang w:val="en-US"/>
        </w:rPr>
        <w:t>poured into the sideways of the well. Overlapping at 4mm, filter paper wicks were laid over the gel ends submerged in the buffer</w:t>
      </w:r>
      <w:r w:rsidR="00E36788">
        <w:rPr>
          <w:bCs/>
          <w:lang w:val="en-US"/>
        </w:rPr>
        <w:t>. 20microlitres of sample A</w:t>
      </w:r>
      <w:r w:rsidR="006E0163">
        <w:rPr>
          <w:bCs/>
          <w:lang w:val="en-US"/>
        </w:rPr>
        <w:t>, B</w:t>
      </w:r>
      <w:r w:rsidR="00E36788">
        <w:rPr>
          <w:bCs/>
          <w:lang w:val="en-US"/>
        </w:rPr>
        <w:t xml:space="preserve"> and C were pipetted</w:t>
      </w:r>
      <w:r w:rsidR="00041BAF">
        <w:rPr>
          <w:bCs/>
          <w:lang w:val="en-US"/>
        </w:rPr>
        <w:t xml:space="preserve"> into the wells and placed on the cover units</w:t>
      </w:r>
      <w:r w:rsidR="006E0163">
        <w:rPr>
          <w:bCs/>
          <w:lang w:val="en-US"/>
        </w:rPr>
        <w:t xml:space="preserve">. The </w:t>
      </w:r>
      <w:r w:rsidR="00163941">
        <w:rPr>
          <w:bCs/>
          <w:lang w:val="en-US"/>
        </w:rPr>
        <w:t>lead</w:t>
      </w:r>
      <w:r w:rsidR="006E0163">
        <w:rPr>
          <w:bCs/>
          <w:lang w:val="en-US"/>
        </w:rPr>
        <w:t xml:space="preserve"> f the power supply </w:t>
      </w:r>
      <w:r w:rsidR="00EF5A7F">
        <w:rPr>
          <w:bCs/>
          <w:lang w:val="en-US"/>
        </w:rPr>
        <w:t>was</w:t>
      </w:r>
      <w:r w:rsidR="006E0163">
        <w:rPr>
          <w:bCs/>
          <w:lang w:val="en-US"/>
        </w:rPr>
        <w:t xml:space="preserve"> connected and power was turned on </w:t>
      </w:r>
      <w:r w:rsidR="00C93B92">
        <w:rPr>
          <w:bCs/>
          <w:lang w:val="en-US"/>
        </w:rPr>
        <w:t xml:space="preserve">and electrophoresis was run until </w:t>
      </w:r>
      <w:r w:rsidR="00C93B92">
        <w:rPr>
          <w:bCs/>
          <w:lang w:val="en-US"/>
        </w:rPr>
        <w:lastRenderedPageBreak/>
        <w:t xml:space="preserve">the blue dye migrated to the </w:t>
      </w:r>
      <w:r w:rsidR="00163941">
        <w:rPr>
          <w:bCs/>
          <w:lang w:val="en-US"/>
        </w:rPr>
        <w:t>trough ends.</w:t>
      </w:r>
      <w:r w:rsidR="00530339">
        <w:rPr>
          <w:bCs/>
          <w:lang w:val="en-US"/>
        </w:rPr>
        <w:t xml:space="preserve"> </w:t>
      </w:r>
      <w:r w:rsidR="00D67A04">
        <w:rPr>
          <w:bCs/>
          <w:lang w:val="en-US"/>
        </w:rPr>
        <w:t>Once electrophoresis was complete</w:t>
      </w:r>
      <w:r w:rsidR="00174387">
        <w:rPr>
          <w:bCs/>
          <w:lang w:val="en-US"/>
        </w:rPr>
        <w:t xml:space="preserve"> the power was turned off and the power source unplugged</w:t>
      </w:r>
      <w:r w:rsidR="00355664">
        <w:rPr>
          <w:bCs/>
          <w:lang w:val="en-US"/>
        </w:rPr>
        <w:t>, the leads disconnected and the cover removed</w:t>
      </w:r>
      <w:r w:rsidR="0043219B">
        <w:rPr>
          <w:bCs/>
          <w:lang w:val="en-US"/>
        </w:rPr>
        <w:t xml:space="preserve">. The filter paper wicks were discarded </w:t>
      </w:r>
      <w:r w:rsidR="0093196B">
        <w:rPr>
          <w:bCs/>
          <w:lang w:val="en-US"/>
        </w:rPr>
        <w:t xml:space="preserve">and the gel tray removed from </w:t>
      </w:r>
      <w:r w:rsidR="00A856EC">
        <w:rPr>
          <w:bCs/>
          <w:lang w:val="en-US"/>
        </w:rPr>
        <w:t>the apparatus</w:t>
      </w:r>
      <w:r w:rsidR="00E63A1E">
        <w:rPr>
          <w:bCs/>
          <w:lang w:val="en-US"/>
        </w:rPr>
        <w:t xml:space="preserve"> and placed on a flat surface. 50microlitres of each</w:t>
      </w:r>
      <w:r w:rsidR="007C4B08">
        <w:rPr>
          <w:bCs/>
          <w:lang w:val="en-US"/>
        </w:rPr>
        <w:t xml:space="preserve"> antibody</w:t>
      </w:r>
      <w:r w:rsidR="0083795B">
        <w:rPr>
          <w:bCs/>
          <w:lang w:val="en-US"/>
        </w:rPr>
        <w:t xml:space="preserve"> w</w:t>
      </w:r>
      <w:r w:rsidR="00FC466F">
        <w:rPr>
          <w:bCs/>
          <w:lang w:val="en-US"/>
        </w:rPr>
        <w:t>e</w:t>
      </w:r>
      <w:r w:rsidR="0083795B">
        <w:rPr>
          <w:bCs/>
          <w:lang w:val="en-US"/>
        </w:rPr>
        <w:t xml:space="preserve">re then pipetted to their appropriate trough. The </w:t>
      </w:r>
      <w:r w:rsidR="00846569">
        <w:rPr>
          <w:bCs/>
          <w:lang w:val="en-US"/>
        </w:rPr>
        <w:t xml:space="preserve">antibody solution </w:t>
      </w:r>
      <w:r w:rsidR="0020125D">
        <w:rPr>
          <w:bCs/>
          <w:lang w:val="en-US"/>
        </w:rPr>
        <w:t>was placed under a humidifying chamber and diffusion was allowed to take place</w:t>
      </w:r>
      <w:r w:rsidR="000C4B4A">
        <w:rPr>
          <w:bCs/>
          <w:lang w:val="en-US"/>
        </w:rPr>
        <w:t xml:space="preserve"> for 24hours</w:t>
      </w:r>
      <w:r w:rsidR="00F13749">
        <w:rPr>
          <w:bCs/>
          <w:lang w:val="en-US"/>
        </w:rPr>
        <w:t>.</w:t>
      </w:r>
    </w:p>
    <w:p w:rsidR="0071499F" w:rsidRPr="00FC466F" w:rsidRDefault="0071499F">
      <w:pPr>
        <w:rPr>
          <w:b/>
          <w:bCs/>
          <w:lang w:val="en-US"/>
        </w:rPr>
      </w:pPr>
      <w:r w:rsidRPr="00FC466F">
        <w:rPr>
          <w:b/>
          <w:bCs/>
          <w:lang w:val="en-US"/>
        </w:rPr>
        <w:t>Results</w:t>
      </w:r>
      <w:r w:rsidR="00FC466F">
        <w:rPr>
          <w:b/>
          <w:bCs/>
          <w:lang w:val="en-US"/>
        </w:rPr>
        <w:t>:</w:t>
      </w:r>
    </w:p>
    <w:p w:rsidR="0071499F" w:rsidRDefault="005A6836">
      <w:pPr>
        <w:rPr>
          <w:bCs/>
          <w:lang w:val="en-US"/>
        </w:rPr>
      </w:pPr>
      <w:r>
        <w:rPr>
          <w:bCs/>
          <w:lang w:val="en-US"/>
        </w:rPr>
        <w:t xml:space="preserve">During </w:t>
      </w:r>
      <w:r w:rsidR="00642145">
        <w:rPr>
          <w:bCs/>
          <w:lang w:val="en-US"/>
        </w:rPr>
        <w:t>electrophoresis bubbles we</w:t>
      </w:r>
      <w:r>
        <w:rPr>
          <w:bCs/>
          <w:lang w:val="en-US"/>
        </w:rPr>
        <w:t xml:space="preserve">re forms </w:t>
      </w:r>
      <w:r w:rsidR="00272E9F">
        <w:rPr>
          <w:bCs/>
          <w:lang w:val="en-US"/>
        </w:rPr>
        <w:t>i</w:t>
      </w:r>
      <w:r>
        <w:rPr>
          <w:bCs/>
          <w:lang w:val="en-US"/>
        </w:rPr>
        <w:t>n the electrodes</w:t>
      </w:r>
      <w:r w:rsidR="00642145">
        <w:rPr>
          <w:bCs/>
          <w:lang w:val="en-US"/>
        </w:rPr>
        <w:t xml:space="preserve"> as the blue dye migrated to the trough ends.</w:t>
      </w:r>
      <w:r w:rsidR="00F71EC9">
        <w:rPr>
          <w:bCs/>
          <w:lang w:val="en-US"/>
        </w:rPr>
        <w:t xml:space="preserve"> </w:t>
      </w:r>
      <w:r w:rsidR="00DD1D7C">
        <w:rPr>
          <w:bCs/>
          <w:lang w:val="en-US"/>
        </w:rPr>
        <w:t>Five a</w:t>
      </w:r>
      <w:r w:rsidR="00272E9F">
        <w:rPr>
          <w:bCs/>
          <w:lang w:val="en-US"/>
        </w:rPr>
        <w:t>rcs of w</w:t>
      </w:r>
      <w:r w:rsidR="00F71EC9">
        <w:rPr>
          <w:bCs/>
          <w:lang w:val="en-US"/>
        </w:rPr>
        <w:t xml:space="preserve">hite precipitate </w:t>
      </w:r>
      <w:r w:rsidR="00272E9F">
        <w:rPr>
          <w:bCs/>
          <w:lang w:val="en-US"/>
        </w:rPr>
        <w:t xml:space="preserve">form in the gel. </w:t>
      </w:r>
      <w:r w:rsidR="00DD1D7C">
        <w:rPr>
          <w:bCs/>
          <w:lang w:val="en-US"/>
        </w:rPr>
        <w:t xml:space="preserve">These arcs correspond to the five albumins found in the whole serum. </w:t>
      </w:r>
      <w:r w:rsidR="00522631">
        <w:rPr>
          <w:bCs/>
          <w:lang w:val="en-US"/>
        </w:rPr>
        <w:t xml:space="preserve">The reaction of </w:t>
      </w:r>
      <w:r w:rsidR="000A6E1A">
        <w:rPr>
          <w:bCs/>
          <w:lang w:val="en-US"/>
        </w:rPr>
        <w:t>the anti IgG and pure IgG produced a white precipitate complex.</w:t>
      </w:r>
    </w:p>
    <w:p w:rsidR="00DA6776" w:rsidRPr="00EC0532" w:rsidRDefault="00DA6776">
      <w:pPr>
        <w:rPr>
          <w:b/>
          <w:bCs/>
          <w:lang w:val="en-US"/>
        </w:rPr>
      </w:pPr>
      <w:r w:rsidRPr="00EC0532">
        <w:rPr>
          <w:b/>
          <w:bCs/>
          <w:lang w:val="en-US"/>
        </w:rPr>
        <w:t>Discussion</w:t>
      </w:r>
      <w:r w:rsidR="00FC466F">
        <w:rPr>
          <w:b/>
          <w:bCs/>
          <w:lang w:val="en-US"/>
        </w:rPr>
        <w:t>:</w:t>
      </w:r>
    </w:p>
    <w:p w:rsidR="008F05A8" w:rsidRDefault="00F50600">
      <w:pPr>
        <w:rPr>
          <w:rStyle w:val="termtext"/>
        </w:rPr>
      </w:pPr>
      <w:r>
        <w:rPr>
          <w:bCs/>
          <w:lang w:val="en-US"/>
        </w:rPr>
        <w:t>Du</w:t>
      </w:r>
      <w:r w:rsidR="008F05A8">
        <w:rPr>
          <w:bCs/>
          <w:lang w:val="en-US"/>
        </w:rPr>
        <w:t>ring electrophoresis, a blue dye is</w:t>
      </w:r>
      <w:r>
        <w:rPr>
          <w:bCs/>
          <w:lang w:val="en-US"/>
        </w:rPr>
        <w:t xml:space="preserve"> </w:t>
      </w:r>
      <w:r w:rsidR="008F05A8">
        <w:rPr>
          <w:bCs/>
          <w:lang w:val="en-US"/>
        </w:rPr>
        <w:t xml:space="preserve">added to the protein solution to easily </w:t>
      </w:r>
      <w:r>
        <w:rPr>
          <w:bCs/>
          <w:lang w:val="en-US"/>
        </w:rPr>
        <w:t>monitor</w:t>
      </w:r>
      <w:r w:rsidR="008F05A8">
        <w:rPr>
          <w:bCs/>
          <w:lang w:val="en-US"/>
        </w:rPr>
        <w:t xml:space="preserve"> the </w:t>
      </w:r>
      <w:r>
        <w:rPr>
          <w:bCs/>
          <w:lang w:val="en-US"/>
        </w:rPr>
        <w:t xml:space="preserve">movement of proteins through the agarose gel. </w:t>
      </w:r>
      <w:r w:rsidR="00B74AAF">
        <w:rPr>
          <w:bCs/>
          <w:lang w:val="en-US"/>
        </w:rPr>
        <w:t xml:space="preserve">Arcs are formed </w:t>
      </w:r>
      <w:r w:rsidR="00013749">
        <w:rPr>
          <w:bCs/>
          <w:lang w:val="en-US"/>
        </w:rPr>
        <w:t>at the equivalence</w:t>
      </w:r>
      <w:r w:rsidR="008004DF">
        <w:rPr>
          <w:bCs/>
          <w:lang w:val="en-US"/>
        </w:rPr>
        <w:t xml:space="preserve"> </w:t>
      </w:r>
      <w:r w:rsidR="00013749">
        <w:rPr>
          <w:bCs/>
          <w:lang w:val="en-US"/>
        </w:rPr>
        <w:t xml:space="preserve">point as the proteins diffuse and spread uniformly I </w:t>
      </w:r>
      <w:r w:rsidR="008004DF">
        <w:rPr>
          <w:bCs/>
          <w:lang w:val="en-US"/>
        </w:rPr>
        <w:t>all directions. The radial diffusion is the diffusion gradient for the antigen and the equivalence point is the zone where maximum reaction of the antigen-antibody reaction takes place.</w:t>
      </w:r>
      <w:r w:rsidR="00230C80">
        <w:rPr>
          <w:bCs/>
          <w:lang w:val="en-US"/>
        </w:rPr>
        <w:t xml:space="preserve"> The zone is determined by the concentration of the agarose and the antibody. Arcs were formed each representing</w:t>
      </w:r>
      <w:r w:rsidR="001E031B">
        <w:rPr>
          <w:bCs/>
          <w:lang w:val="en-US"/>
        </w:rPr>
        <w:t xml:space="preserve"> a </w:t>
      </w:r>
      <w:r w:rsidR="00230C80">
        <w:rPr>
          <w:bCs/>
          <w:lang w:val="en-US"/>
        </w:rPr>
        <w:t>unique antigen-antibody reaction at the equivalence point</w:t>
      </w:r>
      <w:r w:rsidR="001E031B">
        <w:rPr>
          <w:bCs/>
          <w:lang w:val="en-US"/>
        </w:rPr>
        <w:t>.</w:t>
      </w:r>
      <w:r w:rsidR="00230C80">
        <w:rPr>
          <w:bCs/>
          <w:lang w:val="en-US"/>
        </w:rPr>
        <w:t xml:space="preserve"> </w:t>
      </w:r>
      <w:r w:rsidR="00A335E0">
        <w:rPr>
          <w:bCs/>
          <w:lang w:val="en-US"/>
        </w:rPr>
        <w:t xml:space="preserve">All proteins present are stained because antigens and antibodies are all proteins and easily diffuse through </w:t>
      </w:r>
      <w:r w:rsidR="000C5E83">
        <w:rPr>
          <w:bCs/>
          <w:lang w:val="en-US"/>
        </w:rPr>
        <w:t xml:space="preserve">the agarose. </w:t>
      </w:r>
      <w:r w:rsidR="00EC0532">
        <w:rPr>
          <w:bCs/>
          <w:lang w:val="en-US"/>
        </w:rPr>
        <w:t>I</w:t>
      </w:r>
      <w:r w:rsidR="000C5E83">
        <w:rPr>
          <w:bCs/>
          <w:lang w:val="en-US"/>
        </w:rPr>
        <w:t xml:space="preserve">mmunoelectrophoresis </w:t>
      </w:r>
      <w:r w:rsidR="00EC0532">
        <w:rPr>
          <w:bCs/>
          <w:lang w:val="en-US"/>
        </w:rPr>
        <w:t xml:space="preserve">is used in clinical and research to separate and identify </w:t>
      </w:r>
      <w:r w:rsidR="00EC0532">
        <w:rPr>
          <w:rStyle w:val="termtext"/>
        </w:rPr>
        <w:t xml:space="preserve">proteins on the basis of their electrophoretic </w:t>
      </w:r>
      <w:proofErr w:type="spellStart"/>
      <w:r w:rsidR="00EC0532">
        <w:rPr>
          <w:rStyle w:val="termtext"/>
        </w:rPr>
        <w:t>behavior</w:t>
      </w:r>
      <w:proofErr w:type="spellEnd"/>
      <w:r w:rsidR="00EC0532">
        <w:rPr>
          <w:rStyle w:val="termtext"/>
        </w:rPr>
        <w:t xml:space="preserve"> and their immunological properties.</w:t>
      </w:r>
      <w:r w:rsidR="00EC0532">
        <w:rPr>
          <w:rStyle w:val="termtext"/>
        </w:rPr>
        <w:t xml:space="preserve"> </w:t>
      </w:r>
    </w:p>
    <w:p w:rsidR="00EC0532" w:rsidRDefault="00EC0532" w:rsidP="00EC0532">
      <w:pPr>
        <w:spacing w:line="276" w:lineRule="auto"/>
        <w:jc w:val="both"/>
        <w:rPr>
          <w:rFonts w:ascii="Times" w:hAnsi="Times"/>
          <w:b/>
          <w:bCs/>
        </w:rPr>
      </w:pPr>
    </w:p>
    <w:p w:rsidR="00EC0532" w:rsidRDefault="00EC0532" w:rsidP="00EC0532">
      <w:pPr>
        <w:spacing w:line="276" w:lineRule="auto"/>
        <w:jc w:val="both"/>
        <w:rPr>
          <w:rFonts w:ascii="Times" w:hAnsi="Times"/>
          <w:b/>
          <w:bCs/>
        </w:rPr>
      </w:pPr>
      <w:r>
        <w:rPr>
          <w:rFonts w:ascii="Times" w:hAnsi="Times"/>
          <w:b/>
          <w:bCs/>
        </w:rPr>
        <w:t>R</w:t>
      </w:r>
      <w:r w:rsidRPr="00C4213A">
        <w:rPr>
          <w:rFonts w:ascii="Times" w:hAnsi="Times"/>
          <w:b/>
          <w:bCs/>
        </w:rPr>
        <w:t>e</w:t>
      </w:r>
      <w:r>
        <w:rPr>
          <w:rFonts w:ascii="Times" w:hAnsi="Times"/>
          <w:b/>
          <w:bCs/>
        </w:rPr>
        <w:t>fe</w:t>
      </w:r>
      <w:r w:rsidRPr="00C4213A">
        <w:rPr>
          <w:rFonts w:ascii="Times" w:hAnsi="Times"/>
          <w:b/>
          <w:bCs/>
        </w:rPr>
        <w:t>rences:</w:t>
      </w:r>
    </w:p>
    <w:p w:rsidR="00EC0532" w:rsidRPr="00250051" w:rsidRDefault="00EC0532" w:rsidP="00EC0532">
      <w:pPr>
        <w:spacing w:line="276" w:lineRule="auto"/>
        <w:jc w:val="both"/>
        <w:rPr>
          <w:rFonts w:ascii="Times" w:hAnsi="Times"/>
          <w:b/>
          <w:bCs/>
        </w:rPr>
      </w:pPr>
      <w:proofErr w:type="spellStart"/>
      <w:r w:rsidRPr="003624B1">
        <w:rPr>
          <w:color w:val="222222"/>
          <w:shd w:val="clear" w:color="auto" w:fill="FFFFFF"/>
        </w:rPr>
        <w:t>Alhajj</w:t>
      </w:r>
      <w:proofErr w:type="spellEnd"/>
      <w:r w:rsidRPr="003624B1">
        <w:rPr>
          <w:color w:val="222222"/>
          <w:shd w:val="clear" w:color="auto" w:fill="FFFFFF"/>
        </w:rPr>
        <w:t xml:space="preserve"> M, </w:t>
      </w:r>
      <w:proofErr w:type="spellStart"/>
      <w:r w:rsidRPr="003624B1">
        <w:rPr>
          <w:color w:val="222222"/>
          <w:shd w:val="clear" w:color="auto" w:fill="FFFFFF"/>
        </w:rPr>
        <w:t>Farhana</w:t>
      </w:r>
      <w:proofErr w:type="spellEnd"/>
      <w:r w:rsidRPr="003624B1">
        <w:rPr>
          <w:color w:val="222222"/>
          <w:shd w:val="clear" w:color="auto" w:fill="FFFFFF"/>
        </w:rPr>
        <w:t xml:space="preserve"> A. Enzyme Linked Immunosorbent Assay (ELISA) [Updated 2020 Mar 27]. In: </w:t>
      </w:r>
      <w:proofErr w:type="spellStart"/>
      <w:r w:rsidRPr="003624B1">
        <w:rPr>
          <w:color w:val="222222"/>
          <w:shd w:val="clear" w:color="auto" w:fill="FFFFFF"/>
        </w:rPr>
        <w:t>StatPearls</w:t>
      </w:r>
      <w:proofErr w:type="spellEnd"/>
      <w:r w:rsidRPr="003624B1">
        <w:rPr>
          <w:color w:val="222222"/>
          <w:shd w:val="clear" w:color="auto" w:fill="FFFFFF"/>
        </w:rPr>
        <w:t xml:space="preserve"> [Internet]. Treasure Island (FL): </w:t>
      </w:r>
      <w:proofErr w:type="spellStart"/>
      <w:r w:rsidRPr="003624B1">
        <w:rPr>
          <w:color w:val="222222"/>
          <w:shd w:val="clear" w:color="auto" w:fill="FFFFFF"/>
        </w:rPr>
        <w:t>StatPearls</w:t>
      </w:r>
      <w:proofErr w:type="spellEnd"/>
      <w:r w:rsidRPr="003624B1">
        <w:rPr>
          <w:color w:val="222222"/>
          <w:shd w:val="clear" w:color="auto" w:fill="FFFFFF"/>
        </w:rPr>
        <w:t xml:space="preserve"> Publishing; 2020 </w:t>
      </w:r>
      <w:proofErr w:type="spellStart"/>
      <w:r w:rsidRPr="003624B1">
        <w:rPr>
          <w:color w:val="222222"/>
          <w:shd w:val="clear" w:color="auto" w:fill="FFFFFF"/>
        </w:rPr>
        <w:t>Jan</w:t>
      </w:r>
      <w:r>
        <w:rPr>
          <w:color w:val="222222"/>
          <w:shd w:val="clear" w:color="auto" w:fill="FFFFFF"/>
        </w:rPr>
        <w:t>.</w:t>
      </w:r>
      <w:r w:rsidRPr="003624B1">
        <w:rPr>
          <w:color w:val="222222"/>
          <w:shd w:val="clear" w:color="auto" w:fill="FFFFFF"/>
        </w:rPr>
        <w:t>Available</w:t>
      </w:r>
      <w:proofErr w:type="spellEnd"/>
      <w:r w:rsidRPr="003624B1">
        <w:rPr>
          <w:color w:val="222222"/>
          <w:shd w:val="clear" w:color="auto" w:fill="FFFFFF"/>
        </w:rPr>
        <w:t xml:space="preserve"> from: https://www.ncbi.nlm.nih.gov/books/NBK555922/</w:t>
      </w:r>
    </w:p>
    <w:p w:rsidR="00EC0532" w:rsidRPr="00C656C6" w:rsidRDefault="00EC0532">
      <w:pPr>
        <w:rPr>
          <w:bCs/>
          <w:lang w:val="en-US"/>
        </w:rPr>
      </w:pPr>
    </w:p>
    <w:sectPr w:rsidR="00EC0532" w:rsidRPr="00C656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E06"/>
    <w:rsid w:val="00013749"/>
    <w:rsid w:val="00041BAF"/>
    <w:rsid w:val="000604B9"/>
    <w:rsid w:val="000A6E1A"/>
    <w:rsid w:val="000C4B4A"/>
    <w:rsid w:val="000C5E83"/>
    <w:rsid w:val="001325BE"/>
    <w:rsid w:val="0016209A"/>
    <w:rsid w:val="00163941"/>
    <w:rsid w:val="00167007"/>
    <w:rsid w:val="00174387"/>
    <w:rsid w:val="001E031B"/>
    <w:rsid w:val="0020125D"/>
    <w:rsid w:val="00230C80"/>
    <w:rsid w:val="00230FE2"/>
    <w:rsid w:val="00272E9F"/>
    <w:rsid w:val="0027464B"/>
    <w:rsid w:val="00286E03"/>
    <w:rsid w:val="00355664"/>
    <w:rsid w:val="00401F4C"/>
    <w:rsid w:val="0043219B"/>
    <w:rsid w:val="00435D63"/>
    <w:rsid w:val="00451A72"/>
    <w:rsid w:val="0046114B"/>
    <w:rsid w:val="00476983"/>
    <w:rsid w:val="00492DB7"/>
    <w:rsid w:val="00522631"/>
    <w:rsid w:val="00530339"/>
    <w:rsid w:val="00586BD5"/>
    <w:rsid w:val="005975A0"/>
    <w:rsid w:val="005A6836"/>
    <w:rsid w:val="005F7851"/>
    <w:rsid w:val="00641649"/>
    <w:rsid w:val="00642145"/>
    <w:rsid w:val="006A1DB0"/>
    <w:rsid w:val="006E0163"/>
    <w:rsid w:val="0071499F"/>
    <w:rsid w:val="007C42F5"/>
    <w:rsid w:val="007C4B08"/>
    <w:rsid w:val="008004DF"/>
    <w:rsid w:val="00820E06"/>
    <w:rsid w:val="0083795B"/>
    <w:rsid w:val="00846569"/>
    <w:rsid w:val="00897050"/>
    <w:rsid w:val="008F05A8"/>
    <w:rsid w:val="0093196B"/>
    <w:rsid w:val="009434B5"/>
    <w:rsid w:val="00A335E0"/>
    <w:rsid w:val="00A83C00"/>
    <w:rsid w:val="00A856EC"/>
    <w:rsid w:val="00AE099D"/>
    <w:rsid w:val="00B30FBB"/>
    <w:rsid w:val="00B64FAC"/>
    <w:rsid w:val="00B74AAF"/>
    <w:rsid w:val="00B973ED"/>
    <w:rsid w:val="00BC1C25"/>
    <w:rsid w:val="00C4215D"/>
    <w:rsid w:val="00C656C6"/>
    <w:rsid w:val="00C93B92"/>
    <w:rsid w:val="00C97A7E"/>
    <w:rsid w:val="00D26FBA"/>
    <w:rsid w:val="00D67A04"/>
    <w:rsid w:val="00D95468"/>
    <w:rsid w:val="00DA6669"/>
    <w:rsid w:val="00DA6776"/>
    <w:rsid w:val="00DD1D7C"/>
    <w:rsid w:val="00DD4AAA"/>
    <w:rsid w:val="00E36788"/>
    <w:rsid w:val="00E63A1E"/>
    <w:rsid w:val="00EC0532"/>
    <w:rsid w:val="00EF5A7F"/>
    <w:rsid w:val="00F13749"/>
    <w:rsid w:val="00F50600"/>
    <w:rsid w:val="00F71EC9"/>
    <w:rsid w:val="00FB7EB0"/>
    <w:rsid w:val="00FC04AC"/>
    <w:rsid w:val="00FC4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rmtext">
    <w:name w:val="termtext"/>
    <w:basedOn w:val="DefaultParagraphFont"/>
    <w:rsid w:val="00EC05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00" w:afterAutospacing="1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ermtext">
    <w:name w:val="termtext"/>
    <w:basedOn w:val="DefaultParagraphFont"/>
    <w:rsid w:val="00EC05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42E23-FF71-4556-83C2-BC309F2F1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3</Pages>
  <Words>594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2020-11-30T14:02:00Z</dcterms:created>
  <dcterms:modified xsi:type="dcterms:W3CDTF">2020-12-01T05:54:00Z</dcterms:modified>
</cp:coreProperties>
</file>